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BDE" w:rsidRPr="00515BDE" w:rsidRDefault="00515BDE" w:rsidP="00515BDE">
      <w:pPr>
        <w:shd w:val="clear" w:color="auto" w:fill="FFFFFF"/>
        <w:spacing w:after="0"/>
        <w:ind w:left="540"/>
        <w:jc w:val="center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515BDE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bdr w:val="none" w:sz="0" w:space="0" w:color="auto" w:frame="1"/>
        </w:rPr>
        <w:t>ĐỀ CƯƠNG MÔN THI TUYỂN SINH CAO HỌC</w:t>
      </w:r>
    </w:p>
    <w:p w:rsidR="00515BDE" w:rsidRDefault="00515BDE" w:rsidP="00515BDE">
      <w:pPr>
        <w:shd w:val="clear" w:color="auto" w:fill="FFFFFF"/>
        <w:spacing w:after="0"/>
        <w:ind w:left="540"/>
        <w:jc w:val="center"/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bdr w:val="none" w:sz="0" w:space="0" w:color="auto" w:frame="1"/>
        </w:rPr>
      </w:pPr>
      <w:r w:rsidRPr="00515BDE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bdr w:val="none" w:sz="0" w:space="0" w:color="auto" w:frame="1"/>
        </w:rPr>
        <w:t>MÔN THI: VẬT LÝ LÝ THUYẾT</w:t>
      </w:r>
    </w:p>
    <w:p w:rsidR="00515BDE" w:rsidRPr="00515BDE" w:rsidRDefault="00515BDE" w:rsidP="00515BDE">
      <w:pPr>
        <w:shd w:val="clear" w:color="auto" w:fill="FFFFFF"/>
        <w:spacing w:after="0"/>
        <w:ind w:left="540"/>
        <w:jc w:val="center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bookmarkStart w:id="0" w:name="_GoBack"/>
      <w:bookmarkEnd w:id="0"/>
    </w:p>
    <w:p w:rsidR="00515BDE" w:rsidRPr="00515BDE" w:rsidRDefault="00515BDE" w:rsidP="00515BDE">
      <w:pPr>
        <w:shd w:val="clear" w:color="auto" w:fill="FFFFFF"/>
        <w:spacing w:after="0"/>
        <w:ind w:left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5BD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515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A. MỤC ĐÍCH, YÊU CẦU</w:t>
      </w:r>
    </w:p>
    <w:p w:rsidR="00515BDE" w:rsidRPr="00515BDE" w:rsidRDefault="00515BDE" w:rsidP="00515BDE">
      <w:pPr>
        <w:shd w:val="clear" w:color="auto" w:fill="FFFFFF"/>
        <w:spacing w:after="0"/>
        <w:ind w:left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5BDE"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 w:rsidRPr="00515BD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r w:rsidRPr="00515BDE">
        <w:rPr>
          <w:rFonts w:ascii="Times New Roman" w:eastAsia="Times New Roman" w:hAnsi="Times New Roman" w:cs="Times New Roman"/>
          <w:color w:val="000000"/>
          <w:sz w:val="24"/>
          <w:szCs w:val="24"/>
        </w:rPr>
        <w:t>Mục đích: dành cho các chuyên ngành thuộc ngành Vật lý: Vật lý lý thuyết &amp; Vật lý toán, Lý luận và phương pháp giảng dạy Vật lý, Vật lý chất rắn, Quang học.</w:t>
      </w:r>
    </w:p>
    <w:p w:rsidR="00515BDE" w:rsidRPr="00515BDE" w:rsidRDefault="00515BDE" w:rsidP="00515BDE">
      <w:pPr>
        <w:shd w:val="clear" w:color="auto" w:fill="FFFFFF"/>
        <w:spacing w:after="0"/>
        <w:ind w:left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5BDE"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 w:rsidRPr="00515BD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r w:rsidRPr="00515BDE">
        <w:rPr>
          <w:rFonts w:ascii="Times New Roman" w:eastAsia="Times New Roman" w:hAnsi="Times New Roman" w:cs="Times New Roman"/>
          <w:color w:val="000000"/>
          <w:sz w:val="24"/>
          <w:szCs w:val="24"/>
        </w:rPr>
        <w:t>Yêu cầu:</w:t>
      </w:r>
    </w:p>
    <w:p w:rsidR="00515BDE" w:rsidRPr="00515BDE" w:rsidRDefault="00515BDE" w:rsidP="00515BDE">
      <w:pPr>
        <w:shd w:val="clear" w:color="auto" w:fill="FFFFFF"/>
        <w:spacing w:after="0"/>
        <w:ind w:left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5BDE">
        <w:rPr>
          <w:rFonts w:ascii="Times New Roman" w:eastAsia="Times New Roman" w:hAnsi="Times New Roman" w:cs="Times New Roman"/>
          <w:color w:val="000000"/>
          <w:sz w:val="24"/>
          <w:szCs w:val="24"/>
        </w:rPr>
        <w:t>−</w:t>
      </w:r>
      <w:r w:rsidRPr="00515BD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r w:rsidRPr="00515BDE">
        <w:rPr>
          <w:rFonts w:ascii="Times New Roman" w:eastAsia="Times New Roman" w:hAnsi="Times New Roman" w:cs="Times New Roman"/>
          <w:color w:val="000000"/>
          <w:sz w:val="24"/>
          <w:szCs w:val="24"/>
        </w:rPr>
        <w:t>Vận dụng các khái niệm, các nguyên lý cơ bản của Cơ học lượng tử để khảo sát một số đặc trưng của hệ lượng tử; sử dụng phương trình Schrodinger để giải các bài toán cơ bản: hố thế, rào thế và dao động tử điều hòa, bài toán chuyển động trong trưỡng xuyên tâm.</w:t>
      </w:r>
    </w:p>
    <w:p w:rsidR="00515BDE" w:rsidRPr="00515BDE" w:rsidRDefault="00515BDE" w:rsidP="00515BDE">
      <w:pPr>
        <w:shd w:val="clear" w:color="auto" w:fill="FFFFFF"/>
        <w:spacing w:after="0"/>
        <w:ind w:left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5BDE">
        <w:rPr>
          <w:rFonts w:ascii="Times New Roman" w:eastAsia="Times New Roman" w:hAnsi="Times New Roman" w:cs="Times New Roman"/>
          <w:color w:val="000000"/>
          <w:sz w:val="24"/>
          <w:szCs w:val="24"/>
        </w:rPr>
        <w:t>−</w:t>
      </w:r>
      <w:r w:rsidRPr="00515BD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r w:rsidRPr="00515BDE">
        <w:rPr>
          <w:rFonts w:ascii="Times New Roman" w:eastAsia="Times New Roman" w:hAnsi="Times New Roman" w:cs="Times New Roman"/>
          <w:color w:val="000000"/>
          <w:sz w:val="24"/>
          <w:szCs w:val="24"/>
        </w:rPr>
        <w:t>Vận dụng các khái niệm, nguyên lý cơ bản của Vật lý thống kê để khảo sát một số đặc trưng cơ bản của hệ thống kê: hàm phân bố, các đại lượng nhiệt động.</w:t>
      </w:r>
    </w:p>
    <w:p w:rsidR="00515BDE" w:rsidRPr="00515BDE" w:rsidRDefault="00515BDE" w:rsidP="00515BDE">
      <w:pPr>
        <w:shd w:val="clear" w:color="auto" w:fill="FFFFFF"/>
        <w:spacing w:after="0"/>
        <w:ind w:left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5BDE">
        <w:rPr>
          <w:rFonts w:ascii="Times New Roman" w:eastAsia="Times New Roman" w:hAnsi="Times New Roman" w:cs="Times New Roman"/>
          <w:color w:val="000000"/>
          <w:sz w:val="24"/>
          <w:szCs w:val="24"/>
        </w:rPr>
        <w:t>B.</w:t>
      </w:r>
      <w:r w:rsidRPr="00515BD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r w:rsidRPr="00515BDE">
        <w:rPr>
          <w:rFonts w:ascii="Times New Roman" w:eastAsia="Times New Roman" w:hAnsi="Times New Roman" w:cs="Times New Roman"/>
          <w:color w:val="000000"/>
          <w:sz w:val="24"/>
          <w:szCs w:val="24"/>
        </w:rPr>
        <w:t>NỘI DUNG</w:t>
      </w:r>
    </w:p>
    <w:p w:rsidR="00515BDE" w:rsidRPr="00515BDE" w:rsidRDefault="00515BDE" w:rsidP="00515BDE">
      <w:pPr>
        <w:shd w:val="clear" w:color="auto" w:fill="FFFFFF"/>
        <w:spacing w:after="0"/>
        <w:ind w:left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5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I. CƠ HỌC LƯỢNG TỬ</w:t>
      </w:r>
    </w:p>
    <w:p w:rsidR="00515BDE" w:rsidRPr="00515BDE" w:rsidRDefault="00515BDE" w:rsidP="00515BDE">
      <w:pPr>
        <w:shd w:val="clear" w:color="auto" w:fill="FFFFFF"/>
        <w:spacing w:after="0"/>
        <w:ind w:left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5BDE"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 w:rsidRPr="00515BD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r w:rsidRPr="00515BDE">
        <w:rPr>
          <w:rFonts w:ascii="Times New Roman" w:eastAsia="Times New Roman" w:hAnsi="Times New Roman" w:cs="Times New Roman"/>
          <w:color w:val="000000"/>
          <w:sz w:val="24"/>
          <w:szCs w:val="24"/>
        </w:rPr>
        <w:t>Các khái niệm cơ bản</w:t>
      </w:r>
    </w:p>
    <w:p w:rsidR="00515BDE" w:rsidRPr="00515BDE" w:rsidRDefault="00515BDE" w:rsidP="00515BDE">
      <w:pPr>
        <w:shd w:val="clear" w:color="auto" w:fill="FFFFFF"/>
        <w:spacing w:after="0"/>
        <w:ind w:left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5BDE">
        <w:rPr>
          <w:rFonts w:ascii="Times New Roman" w:eastAsia="Times New Roman" w:hAnsi="Times New Roman" w:cs="Times New Roman"/>
          <w:color w:val="000000"/>
          <w:sz w:val="24"/>
          <w:szCs w:val="24"/>
        </w:rPr>
        <w:t>1.1.</w:t>
      </w:r>
      <w:r w:rsidRPr="00515BD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r w:rsidRPr="00515BDE">
        <w:rPr>
          <w:rFonts w:ascii="Times New Roman" w:eastAsia="Times New Roman" w:hAnsi="Times New Roman" w:cs="Times New Roman"/>
          <w:color w:val="000000"/>
          <w:sz w:val="24"/>
          <w:szCs w:val="24"/>
        </w:rPr>
        <w:t>Hàm sóng. Nguyên lý chồng chất các trạng thái.</w:t>
      </w:r>
    </w:p>
    <w:p w:rsidR="00515BDE" w:rsidRPr="00515BDE" w:rsidRDefault="00515BDE" w:rsidP="00515BDE">
      <w:pPr>
        <w:shd w:val="clear" w:color="auto" w:fill="FFFFFF"/>
        <w:spacing w:after="0"/>
        <w:ind w:left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5BDE">
        <w:rPr>
          <w:rFonts w:ascii="Times New Roman" w:eastAsia="Times New Roman" w:hAnsi="Times New Roman" w:cs="Times New Roman"/>
          <w:color w:val="000000"/>
          <w:sz w:val="24"/>
          <w:szCs w:val="24"/>
        </w:rPr>
        <w:t>1.2.</w:t>
      </w:r>
      <w:r w:rsidRPr="00515BD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r w:rsidRPr="00515BDE">
        <w:rPr>
          <w:rFonts w:ascii="Times New Roman" w:eastAsia="Times New Roman" w:hAnsi="Times New Roman" w:cs="Times New Roman"/>
          <w:color w:val="000000"/>
          <w:sz w:val="24"/>
          <w:szCs w:val="24"/>
        </w:rPr>
        <w:t>Toán tử. Các phép tính về toán tử. Hàm riêng và trị riêng của toán tử. Toán tử tuyến tính và toán tử Hermite; các tính chất của toán tử Hermite. Toán tử tọa độ, toán tử xung lượng, toán tử moment xung lượng và toán tử Hamilton.</w:t>
      </w:r>
    </w:p>
    <w:p w:rsidR="00515BDE" w:rsidRPr="00515BDE" w:rsidRDefault="00515BDE" w:rsidP="00515BDE">
      <w:pPr>
        <w:shd w:val="clear" w:color="auto" w:fill="FFFFFF"/>
        <w:spacing w:after="0"/>
        <w:ind w:left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5BDE">
        <w:rPr>
          <w:rFonts w:ascii="Times New Roman" w:eastAsia="Times New Roman" w:hAnsi="Times New Roman" w:cs="Times New Roman"/>
          <w:color w:val="000000"/>
          <w:sz w:val="24"/>
          <w:szCs w:val="24"/>
        </w:rPr>
        <w:t>1.3.</w:t>
      </w:r>
      <w:r w:rsidRPr="00515BD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r w:rsidRPr="00515BDE">
        <w:rPr>
          <w:rFonts w:ascii="Times New Roman" w:eastAsia="Times New Roman" w:hAnsi="Times New Roman" w:cs="Times New Roman"/>
          <w:color w:val="000000"/>
          <w:sz w:val="24"/>
          <w:szCs w:val="24"/>
        </w:rPr>
        <w:t>Giá trị trung bình của các đại lượng vật lý.</w:t>
      </w:r>
    </w:p>
    <w:p w:rsidR="00515BDE" w:rsidRPr="00515BDE" w:rsidRDefault="00515BDE" w:rsidP="00515BDE">
      <w:pPr>
        <w:shd w:val="clear" w:color="auto" w:fill="FFFFFF"/>
        <w:spacing w:after="0"/>
        <w:ind w:left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5BDE">
        <w:rPr>
          <w:rFonts w:ascii="Times New Roman" w:eastAsia="Times New Roman" w:hAnsi="Times New Roman" w:cs="Times New Roman"/>
          <w:color w:val="000000"/>
          <w:sz w:val="24"/>
          <w:szCs w:val="24"/>
        </w:rPr>
        <w:t>1.4.</w:t>
      </w:r>
      <w:r w:rsidRPr="00515BD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r w:rsidRPr="00515BDE">
        <w:rPr>
          <w:rFonts w:ascii="Times New Roman" w:eastAsia="Times New Roman" w:hAnsi="Times New Roman" w:cs="Times New Roman"/>
          <w:color w:val="000000"/>
          <w:sz w:val="24"/>
          <w:szCs w:val="24"/>
        </w:rPr>
        <w:t>Điều kiện để 2 đại lượng vật lý đồng thời xác định.</w:t>
      </w:r>
    </w:p>
    <w:p w:rsidR="00515BDE" w:rsidRPr="00515BDE" w:rsidRDefault="00515BDE" w:rsidP="00515BDE">
      <w:pPr>
        <w:shd w:val="clear" w:color="auto" w:fill="FFFFFF"/>
        <w:spacing w:after="0"/>
        <w:ind w:left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5BDE">
        <w:rPr>
          <w:rFonts w:ascii="Times New Roman" w:eastAsia="Times New Roman" w:hAnsi="Times New Roman" w:cs="Times New Roman"/>
          <w:color w:val="000000"/>
          <w:sz w:val="24"/>
          <w:szCs w:val="24"/>
        </w:rPr>
        <w:t>1.5.</w:t>
      </w:r>
      <w:r w:rsidRPr="00515BD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r w:rsidRPr="00515BDE">
        <w:rPr>
          <w:rFonts w:ascii="Times New Roman" w:eastAsia="Times New Roman" w:hAnsi="Times New Roman" w:cs="Times New Roman"/>
          <w:color w:val="000000"/>
          <w:sz w:val="24"/>
          <w:szCs w:val="24"/>
        </w:rPr>
        <w:t>Hệ thức bất định Heisenberg.</w:t>
      </w:r>
    </w:p>
    <w:p w:rsidR="00515BDE" w:rsidRPr="00515BDE" w:rsidRDefault="00515BDE" w:rsidP="00515BDE">
      <w:pPr>
        <w:shd w:val="clear" w:color="auto" w:fill="FFFFFF"/>
        <w:spacing w:after="0"/>
        <w:ind w:left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5BDE"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 w:rsidRPr="00515BD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r w:rsidRPr="00515BDE">
        <w:rPr>
          <w:rFonts w:ascii="Times New Roman" w:eastAsia="Times New Roman" w:hAnsi="Times New Roman" w:cs="Times New Roman"/>
          <w:color w:val="000000"/>
          <w:sz w:val="24"/>
          <w:szCs w:val="24"/>
        </w:rPr>
        <w:t>Phương trình Schrodinger</w:t>
      </w:r>
    </w:p>
    <w:p w:rsidR="00515BDE" w:rsidRPr="00515BDE" w:rsidRDefault="00515BDE" w:rsidP="00515BDE">
      <w:pPr>
        <w:shd w:val="clear" w:color="auto" w:fill="FFFFFF"/>
        <w:spacing w:after="0"/>
        <w:ind w:left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5BDE">
        <w:rPr>
          <w:rFonts w:ascii="Times New Roman" w:eastAsia="Times New Roman" w:hAnsi="Times New Roman" w:cs="Times New Roman"/>
          <w:color w:val="000000"/>
          <w:sz w:val="24"/>
          <w:szCs w:val="24"/>
        </w:rPr>
        <w:t>2.1.</w:t>
      </w:r>
      <w:r w:rsidRPr="00515BD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r w:rsidRPr="00515BDE">
        <w:rPr>
          <w:rFonts w:ascii="Times New Roman" w:eastAsia="Times New Roman" w:hAnsi="Times New Roman" w:cs="Times New Roman"/>
          <w:color w:val="000000"/>
          <w:sz w:val="24"/>
          <w:szCs w:val="24"/>
        </w:rPr>
        <w:t>Phương trình Schrodinger không phụ thuộc thời gian; ứng dụng giải các bài toán: dao động tử điều hòa một chiều, chuyển động trong hố thế vuông góc, chuyển động qua hàng rào thế.</w:t>
      </w:r>
    </w:p>
    <w:p w:rsidR="00515BDE" w:rsidRPr="00515BDE" w:rsidRDefault="00515BDE" w:rsidP="00515BDE">
      <w:pPr>
        <w:shd w:val="clear" w:color="auto" w:fill="FFFFFF"/>
        <w:spacing w:after="0"/>
        <w:ind w:left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5BDE">
        <w:rPr>
          <w:rFonts w:ascii="Times New Roman" w:eastAsia="Times New Roman" w:hAnsi="Times New Roman" w:cs="Times New Roman"/>
          <w:color w:val="000000"/>
          <w:sz w:val="24"/>
          <w:szCs w:val="24"/>
        </w:rPr>
        <w:t>2.2.</w:t>
      </w:r>
      <w:r w:rsidRPr="00515BD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r w:rsidRPr="00515BDE">
        <w:rPr>
          <w:rFonts w:ascii="Times New Roman" w:eastAsia="Times New Roman" w:hAnsi="Times New Roman" w:cs="Times New Roman"/>
          <w:color w:val="000000"/>
          <w:sz w:val="24"/>
          <w:szCs w:val="24"/>
        </w:rPr>
        <w:t>Phương trình Schrodinger phụ thuộc thời gian.</w:t>
      </w:r>
    </w:p>
    <w:p w:rsidR="00515BDE" w:rsidRPr="00515BDE" w:rsidRDefault="00515BDE" w:rsidP="00515BDE">
      <w:pPr>
        <w:shd w:val="clear" w:color="auto" w:fill="FFFFFF"/>
        <w:spacing w:after="0"/>
        <w:ind w:left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5BDE">
        <w:rPr>
          <w:rFonts w:ascii="Times New Roman" w:eastAsia="Times New Roman" w:hAnsi="Times New Roman" w:cs="Times New Roman"/>
          <w:color w:val="000000"/>
          <w:sz w:val="24"/>
          <w:szCs w:val="24"/>
        </w:rPr>
        <w:t>2.3.</w:t>
      </w:r>
      <w:r w:rsidRPr="00515BD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r w:rsidRPr="00515BDE">
        <w:rPr>
          <w:rFonts w:ascii="Times New Roman" w:eastAsia="Times New Roman" w:hAnsi="Times New Roman" w:cs="Times New Roman"/>
          <w:color w:val="000000"/>
          <w:sz w:val="24"/>
          <w:szCs w:val="24"/>
        </w:rPr>
        <w:t>Phương trình liên tục.</w:t>
      </w:r>
    </w:p>
    <w:p w:rsidR="00515BDE" w:rsidRPr="00515BDE" w:rsidRDefault="00515BDE" w:rsidP="00515BDE">
      <w:pPr>
        <w:shd w:val="clear" w:color="auto" w:fill="FFFFFF"/>
        <w:spacing w:after="0"/>
        <w:ind w:left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5BDE">
        <w:rPr>
          <w:rFonts w:ascii="Times New Roman" w:eastAsia="Times New Roman" w:hAnsi="Times New Roman" w:cs="Times New Roman"/>
          <w:color w:val="000000"/>
          <w:sz w:val="24"/>
          <w:szCs w:val="24"/>
        </w:rPr>
        <w:t>2.44.</w:t>
      </w:r>
      <w:r w:rsidRPr="00515BD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r w:rsidRPr="00515BDE">
        <w:rPr>
          <w:rFonts w:ascii="Times New Roman" w:eastAsia="Times New Roman" w:hAnsi="Times New Roman" w:cs="Times New Roman"/>
          <w:color w:val="000000"/>
          <w:sz w:val="24"/>
          <w:szCs w:val="24"/>
        </w:rPr>
        <w:t>Trạng thái dừng.</w:t>
      </w:r>
    </w:p>
    <w:p w:rsidR="00515BDE" w:rsidRPr="00515BDE" w:rsidRDefault="00515BDE" w:rsidP="00515BDE">
      <w:pPr>
        <w:shd w:val="clear" w:color="auto" w:fill="FFFFFF"/>
        <w:spacing w:after="0"/>
        <w:ind w:left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5BDE">
        <w:rPr>
          <w:rFonts w:ascii="Times New Roman" w:eastAsia="Times New Roman" w:hAnsi="Times New Roman" w:cs="Times New Roman"/>
          <w:color w:val="000000"/>
          <w:sz w:val="24"/>
          <w:szCs w:val="24"/>
        </w:rPr>
        <w:t>2.5.</w:t>
      </w:r>
      <w:r w:rsidRPr="00515BD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r w:rsidRPr="00515BDE">
        <w:rPr>
          <w:rFonts w:ascii="Times New Roman" w:eastAsia="Times New Roman" w:hAnsi="Times New Roman" w:cs="Times New Roman"/>
          <w:color w:val="000000"/>
          <w:sz w:val="24"/>
          <w:szCs w:val="24"/>
        </w:rPr>
        <w:t>Đạo hàm theo thời gian của toán tử. Tích phân chuyển động. Định lý Ehrenfest.</w:t>
      </w:r>
    </w:p>
    <w:p w:rsidR="00515BDE" w:rsidRPr="00515BDE" w:rsidRDefault="00515BDE" w:rsidP="00515BDE">
      <w:pPr>
        <w:shd w:val="clear" w:color="auto" w:fill="FFFFFF"/>
        <w:spacing w:after="0"/>
        <w:ind w:left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5BDE"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 w:rsidRPr="00515BD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r w:rsidRPr="00515BDE">
        <w:rPr>
          <w:rFonts w:ascii="Times New Roman" w:eastAsia="Times New Roman" w:hAnsi="Times New Roman" w:cs="Times New Roman"/>
          <w:color w:val="000000"/>
          <w:sz w:val="24"/>
          <w:szCs w:val="24"/>
        </w:rPr>
        <w:t>Chuyển động trong trường xuyên tâm</w:t>
      </w:r>
    </w:p>
    <w:p w:rsidR="00515BDE" w:rsidRPr="00515BDE" w:rsidRDefault="00515BDE" w:rsidP="00515BDE">
      <w:pPr>
        <w:shd w:val="clear" w:color="auto" w:fill="FFFFFF"/>
        <w:spacing w:after="0"/>
        <w:ind w:left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5BDE">
        <w:rPr>
          <w:rFonts w:ascii="Times New Roman" w:eastAsia="Times New Roman" w:hAnsi="Times New Roman" w:cs="Times New Roman"/>
          <w:color w:val="000000"/>
          <w:sz w:val="24"/>
          <w:szCs w:val="24"/>
        </w:rPr>
        <w:t>3.1.</w:t>
      </w:r>
      <w:r w:rsidRPr="00515BD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r w:rsidRPr="00515BDE">
        <w:rPr>
          <w:rFonts w:ascii="Times New Roman" w:eastAsia="Times New Roman" w:hAnsi="Times New Roman" w:cs="Times New Roman"/>
          <w:color w:val="000000"/>
          <w:sz w:val="24"/>
          <w:szCs w:val="24"/>
        </w:rPr>
        <w:t>Toán tử moment xung lượng. Các hệ thức giao hoán của các toán tử thành phần moment xung lượng.</w:t>
      </w:r>
    </w:p>
    <w:p w:rsidR="00515BDE" w:rsidRPr="00515BDE" w:rsidRDefault="00515BDE" w:rsidP="00515BDE">
      <w:pPr>
        <w:shd w:val="clear" w:color="auto" w:fill="FFFFFF"/>
        <w:spacing w:after="0"/>
        <w:ind w:left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5BDE">
        <w:rPr>
          <w:rFonts w:ascii="Times New Roman" w:eastAsia="Times New Roman" w:hAnsi="Times New Roman" w:cs="Times New Roman"/>
          <w:color w:val="000000"/>
          <w:sz w:val="24"/>
          <w:szCs w:val="24"/>
        </w:rPr>
        <w:t>3.2.</w:t>
      </w:r>
      <w:r w:rsidRPr="00515BD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r w:rsidRPr="00515BDE">
        <w:rPr>
          <w:rFonts w:ascii="Times New Roman" w:eastAsia="Times New Roman" w:hAnsi="Times New Roman" w:cs="Times New Roman"/>
          <w:color w:val="000000"/>
          <w:sz w:val="24"/>
          <w:szCs w:val="24"/>
        </w:rPr>
        <w:t>Trị riêng và hàm tiêng của toán tử hình chiếu và toán tử bình phương moment xung lượng.</w:t>
      </w:r>
    </w:p>
    <w:p w:rsidR="00515BDE" w:rsidRPr="00515BDE" w:rsidRDefault="00515BDE" w:rsidP="00515BDE">
      <w:pPr>
        <w:shd w:val="clear" w:color="auto" w:fill="FFFFFF"/>
        <w:spacing w:after="0"/>
        <w:ind w:left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5BDE">
        <w:rPr>
          <w:rFonts w:ascii="Times New Roman" w:eastAsia="Times New Roman" w:hAnsi="Times New Roman" w:cs="Times New Roman"/>
          <w:color w:val="000000"/>
          <w:sz w:val="24"/>
          <w:szCs w:val="24"/>
        </w:rPr>
        <w:t>3.3.</w:t>
      </w:r>
      <w:r w:rsidRPr="00515BD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r w:rsidRPr="00515BDE">
        <w:rPr>
          <w:rFonts w:ascii="Times New Roman" w:eastAsia="Times New Roman" w:hAnsi="Times New Roman" w:cs="Times New Roman"/>
          <w:color w:val="000000"/>
          <w:sz w:val="24"/>
          <w:szCs w:val="24"/>
        </w:rPr>
        <w:t>Chuyển động trong hệ xuyên tâm. Chuyển động trong trường Coulomb. Nguyên tử hidro. Năng lượng và hàm sóng trạng thái dừng của nguyên tử Hidro.</w:t>
      </w:r>
    </w:p>
    <w:p w:rsidR="00515BDE" w:rsidRPr="00515BDE" w:rsidRDefault="00515BDE" w:rsidP="00515BDE">
      <w:pPr>
        <w:shd w:val="clear" w:color="auto" w:fill="FFFFFF"/>
        <w:spacing w:after="0"/>
        <w:ind w:left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5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II. VẬT LÝ THỐNG KÊ</w:t>
      </w:r>
    </w:p>
    <w:p w:rsidR="00515BDE" w:rsidRPr="00515BDE" w:rsidRDefault="00515BDE" w:rsidP="00515BDE">
      <w:pPr>
        <w:shd w:val="clear" w:color="auto" w:fill="FFFFFF"/>
        <w:spacing w:after="0"/>
        <w:ind w:left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5BDE"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 w:rsidRPr="00515BD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r w:rsidRPr="00515BDE">
        <w:rPr>
          <w:rFonts w:ascii="Times New Roman" w:eastAsia="Times New Roman" w:hAnsi="Times New Roman" w:cs="Times New Roman"/>
          <w:color w:val="000000"/>
          <w:sz w:val="24"/>
          <w:szCs w:val="24"/>
        </w:rPr>
        <w:t>Thống kê cổ điển</w:t>
      </w:r>
    </w:p>
    <w:p w:rsidR="00515BDE" w:rsidRPr="00515BDE" w:rsidRDefault="00515BDE" w:rsidP="00515BDE">
      <w:pPr>
        <w:shd w:val="clear" w:color="auto" w:fill="FFFFFF"/>
        <w:spacing w:after="0"/>
        <w:ind w:left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5BDE">
        <w:rPr>
          <w:rFonts w:ascii="Times New Roman" w:eastAsia="Times New Roman" w:hAnsi="Times New Roman" w:cs="Times New Roman"/>
          <w:color w:val="000000"/>
          <w:sz w:val="24"/>
          <w:szCs w:val="24"/>
        </w:rPr>
        <w:t>1.1.</w:t>
      </w:r>
      <w:r w:rsidRPr="00515BD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r w:rsidRPr="00515BDE">
        <w:rPr>
          <w:rFonts w:ascii="Times New Roman" w:eastAsia="Times New Roman" w:hAnsi="Times New Roman" w:cs="Times New Roman"/>
          <w:color w:val="000000"/>
          <w:sz w:val="24"/>
          <w:szCs w:val="24"/>
        </w:rPr>
        <w:t>Phân bố vi chính tắc. Phân bố chính tắc và chính tắc lớn Gibbs.</w:t>
      </w:r>
    </w:p>
    <w:p w:rsidR="00515BDE" w:rsidRPr="00515BDE" w:rsidRDefault="00515BDE" w:rsidP="00515BDE">
      <w:pPr>
        <w:shd w:val="clear" w:color="auto" w:fill="FFFFFF"/>
        <w:spacing w:after="0"/>
        <w:ind w:left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5BDE">
        <w:rPr>
          <w:rFonts w:ascii="Times New Roman" w:eastAsia="Times New Roman" w:hAnsi="Times New Roman" w:cs="Times New Roman"/>
          <w:color w:val="000000"/>
          <w:sz w:val="24"/>
          <w:szCs w:val="24"/>
        </w:rPr>
        <w:t>1.2.</w:t>
      </w:r>
      <w:r w:rsidRPr="00515BD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r w:rsidRPr="00515BDE">
        <w:rPr>
          <w:rFonts w:ascii="Times New Roman" w:eastAsia="Times New Roman" w:hAnsi="Times New Roman" w:cs="Times New Roman"/>
          <w:color w:val="000000"/>
          <w:sz w:val="24"/>
          <w:szCs w:val="24"/>
        </w:rPr>
        <w:t>Entropi và xác suất nhiệt động. Các đại lượng nhiệt động và các hệ thức của các đại lượng nhiệt động trong phân bố chính tắc Gibbs.</w:t>
      </w:r>
    </w:p>
    <w:p w:rsidR="00515BDE" w:rsidRPr="00515BDE" w:rsidRDefault="00515BDE" w:rsidP="00515BDE">
      <w:pPr>
        <w:shd w:val="clear" w:color="auto" w:fill="FFFFFF"/>
        <w:spacing w:after="0"/>
        <w:ind w:left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5BDE">
        <w:rPr>
          <w:rFonts w:ascii="Times New Roman" w:eastAsia="Times New Roman" w:hAnsi="Times New Roman" w:cs="Times New Roman"/>
          <w:color w:val="000000"/>
          <w:sz w:val="24"/>
          <w:szCs w:val="24"/>
        </w:rPr>
        <w:t>1.3.</w:t>
      </w:r>
      <w:r w:rsidRPr="00515BD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r w:rsidRPr="00515BDE">
        <w:rPr>
          <w:rFonts w:ascii="Times New Roman" w:eastAsia="Times New Roman" w:hAnsi="Times New Roman" w:cs="Times New Roman"/>
          <w:color w:val="000000"/>
          <w:sz w:val="24"/>
          <w:szCs w:val="24"/>
        </w:rPr>
        <w:t>Khí lý tưởng. Phân bố Maxwell-Boltzmann. Định lý phân bố đều năng lượng theo các bậc tự do. Định lý Virian.</w:t>
      </w:r>
    </w:p>
    <w:p w:rsidR="00515BDE" w:rsidRPr="00515BDE" w:rsidRDefault="00515BDE" w:rsidP="00515BDE">
      <w:pPr>
        <w:shd w:val="clear" w:color="auto" w:fill="FFFFFF"/>
        <w:spacing w:after="0"/>
        <w:ind w:left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5BDE"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 w:rsidRPr="00515BD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r w:rsidRPr="00515BDE">
        <w:rPr>
          <w:rFonts w:ascii="Times New Roman" w:eastAsia="Times New Roman" w:hAnsi="Times New Roman" w:cs="Times New Roman"/>
          <w:color w:val="000000"/>
          <w:sz w:val="24"/>
          <w:szCs w:val="24"/>
        </w:rPr>
        <w:t>Thống kê lượng tử</w:t>
      </w:r>
    </w:p>
    <w:p w:rsidR="00515BDE" w:rsidRPr="00515BDE" w:rsidRDefault="00515BDE" w:rsidP="00515BDE">
      <w:pPr>
        <w:shd w:val="clear" w:color="auto" w:fill="FFFFFF"/>
        <w:spacing w:after="0"/>
        <w:ind w:left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5BDE">
        <w:rPr>
          <w:rFonts w:ascii="Times New Roman" w:eastAsia="Times New Roman" w:hAnsi="Times New Roman" w:cs="Times New Roman"/>
          <w:color w:val="000000"/>
          <w:sz w:val="24"/>
          <w:szCs w:val="24"/>
        </w:rPr>
        <w:t>2.1.</w:t>
      </w:r>
      <w:r w:rsidRPr="00515BD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r w:rsidRPr="00515BDE">
        <w:rPr>
          <w:rFonts w:ascii="Times New Roman" w:eastAsia="Times New Roman" w:hAnsi="Times New Roman" w:cs="Times New Roman"/>
          <w:color w:val="000000"/>
          <w:sz w:val="24"/>
          <w:szCs w:val="24"/>
        </w:rPr>
        <w:t>Phân bố chính tắc lượng tử.</w:t>
      </w:r>
    </w:p>
    <w:p w:rsidR="00515BDE" w:rsidRPr="00515BDE" w:rsidRDefault="00515BDE" w:rsidP="00515BDE">
      <w:pPr>
        <w:shd w:val="clear" w:color="auto" w:fill="FFFFFF"/>
        <w:spacing w:after="0"/>
        <w:ind w:left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5BDE">
        <w:rPr>
          <w:rFonts w:ascii="Times New Roman" w:eastAsia="Times New Roman" w:hAnsi="Times New Roman" w:cs="Times New Roman"/>
          <w:color w:val="000000"/>
          <w:sz w:val="24"/>
          <w:szCs w:val="24"/>
        </w:rPr>
        <w:t>2.2.</w:t>
      </w:r>
      <w:r w:rsidRPr="00515BD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r w:rsidRPr="00515BDE">
        <w:rPr>
          <w:rFonts w:ascii="Times New Roman" w:eastAsia="Times New Roman" w:hAnsi="Times New Roman" w:cs="Times New Roman"/>
          <w:color w:val="000000"/>
          <w:sz w:val="24"/>
          <w:szCs w:val="24"/>
        </w:rPr>
        <w:t>Thống kê Fermi – Dirac. Thống kê Bose – Einstein.</w:t>
      </w:r>
    </w:p>
    <w:p w:rsidR="00515BDE" w:rsidRPr="00515BDE" w:rsidRDefault="00515BDE" w:rsidP="00515BDE">
      <w:pPr>
        <w:shd w:val="clear" w:color="auto" w:fill="FFFFFF"/>
        <w:spacing w:after="0"/>
        <w:ind w:left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5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C. TÀI LIỆU THAM KHẢO CHÍNH</w:t>
      </w:r>
    </w:p>
    <w:p w:rsidR="00515BDE" w:rsidRPr="00515BDE" w:rsidRDefault="00515BDE" w:rsidP="00515BDE">
      <w:pPr>
        <w:shd w:val="clear" w:color="auto" w:fill="FFFFFF"/>
        <w:spacing w:after="0"/>
        <w:ind w:left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5BDE"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 w:rsidRPr="00515BD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r w:rsidRPr="00515BDE">
        <w:rPr>
          <w:rFonts w:ascii="Times New Roman" w:eastAsia="Times New Roman" w:hAnsi="Times New Roman" w:cs="Times New Roman"/>
          <w:color w:val="000000"/>
          <w:sz w:val="24"/>
          <w:szCs w:val="24"/>
        </w:rPr>
        <w:t>Phạm Quý Tư, Đỗ Đình Thanh (1995), Cơ học lượng tử, ĐHSP HN1.</w:t>
      </w:r>
    </w:p>
    <w:p w:rsidR="00515BDE" w:rsidRPr="00515BDE" w:rsidRDefault="00515BDE" w:rsidP="00515BDE">
      <w:pPr>
        <w:shd w:val="clear" w:color="auto" w:fill="FFFFFF"/>
        <w:spacing w:after="0"/>
        <w:ind w:left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5BDE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2.</w:t>
      </w:r>
      <w:r w:rsidRPr="00515BD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r w:rsidRPr="00515BDE">
        <w:rPr>
          <w:rFonts w:ascii="Times New Roman" w:eastAsia="Times New Roman" w:hAnsi="Times New Roman" w:cs="Times New Roman"/>
          <w:color w:val="000000"/>
          <w:sz w:val="24"/>
          <w:szCs w:val="24"/>
        </w:rPr>
        <w:t>Lê Đình, và Trần Công Phong (2012), Cơ học lượng tử, NXB ĐHH.</w:t>
      </w:r>
    </w:p>
    <w:p w:rsidR="00515BDE" w:rsidRPr="00515BDE" w:rsidRDefault="00515BDE" w:rsidP="00515BDE">
      <w:pPr>
        <w:shd w:val="clear" w:color="auto" w:fill="FFFFFF"/>
        <w:spacing w:after="0"/>
        <w:ind w:left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5BDE"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 w:rsidRPr="00515BD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r w:rsidRPr="00515BDE">
        <w:rPr>
          <w:rFonts w:ascii="Times New Roman" w:eastAsia="Times New Roman" w:hAnsi="Times New Roman" w:cs="Times New Roman"/>
          <w:color w:val="000000"/>
          <w:sz w:val="24"/>
          <w:szCs w:val="24"/>
        </w:rPr>
        <w:t>Vũ Thanh Khiết (1997), Nhiệt động lực học và Vật Lý thống kê, NXB ĐHQGHN.</w:t>
      </w:r>
    </w:p>
    <w:p w:rsidR="00515BDE" w:rsidRPr="00515BDE" w:rsidRDefault="00515BDE" w:rsidP="00515BDE">
      <w:pPr>
        <w:shd w:val="clear" w:color="auto" w:fill="FFFFFF"/>
        <w:spacing w:after="0"/>
        <w:ind w:left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5BDE">
        <w:rPr>
          <w:rFonts w:ascii="Times New Roman" w:eastAsia="Times New Roman" w:hAnsi="Times New Roman" w:cs="Times New Roman"/>
          <w:color w:val="000000"/>
          <w:sz w:val="24"/>
          <w:szCs w:val="24"/>
        </w:rPr>
        <w:t>4.</w:t>
      </w:r>
      <w:r w:rsidRPr="00515BD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r w:rsidRPr="00515BDE">
        <w:rPr>
          <w:rFonts w:ascii="Times New Roman" w:eastAsia="Times New Roman" w:hAnsi="Times New Roman" w:cs="Times New Roman"/>
          <w:color w:val="000000"/>
          <w:sz w:val="24"/>
          <w:szCs w:val="24"/>
        </w:rPr>
        <w:t>Nguyễn Hữu Mình và nhiều tác giả (1996), Bài tập Vật lý lý thuyết (T.2), NXB ĐHQGHN.</w:t>
      </w:r>
    </w:p>
    <w:p w:rsidR="00515BDE" w:rsidRPr="00515BDE" w:rsidRDefault="00515BDE" w:rsidP="00515BDE">
      <w:pPr>
        <w:shd w:val="clear" w:color="auto" w:fill="FFFFFF"/>
        <w:spacing w:after="0"/>
        <w:ind w:left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5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D. ĐỀ THI ỨNG VỚI ĐỀ CƯƠNG NÀY CÓ 4 CÂU</w:t>
      </w:r>
    </w:p>
    <w:p w:rsidR="00515BDE" w:rsidRPr="00515BDE" w:rsidRDefault="00515BDE" w:rsidP="00515BDE">
      <w:pPr>
        <w:shd w:val="clear" w:color="auto" w:fill="FFFFFF"/>
        <w:spacing w:after="0"/>
        <w:ind w:left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5BDE"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 w:rsidRPr="00515BD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r w:rsidRPr="00515BDE">
        <w:rPr>
          <w:rFonts w:ascii="Times New Roman" w:eastAsia="Times New Roman" w:hAnsi="Times New Roman" w:cs="Times New Roman"/>
          <w:color w:val="000000"/>
          <w:sz w:val="24"/>
          <w:szCs w:val="24"/>
        </w:rPr>
        <w:t>Câu 1 (2,5 điểm): ứng với kiến thức phần: I.1 &amp; I.2   </w:t>
      </w:r>
      <w:r w:rsidRPr="00515BD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r w:rsidRPr="00515BDE">
        <w:rPr>
          <w:rFonts w:ascii="Times New Roman" w:eastAsia="Times New Roman" w:hAnsi="Times New Roman" w:cs="Times New Roman"/>
          <w:color w:val="000000"/>
          <w:sz w:val="24"/>
          <w:szCs w:val="24"/>
        </w:rPr>
        <w:t>trong đề cương</w:t>
      </w:r>
    </w:p>
    <w:p w:rsidR="00515BDE" w:rsidRPr="00515BDE" w:rsidRDefault="00515BDE" w:rsidP="00515BDE">
      <w:pPr>
        <w:shd w:val="clear" w:color="auto" w:fill="FFFFFF"/>
        <w:spacing w:after="0"/>
        <w:ind w:left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5BDE"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 w:rsidRPr="00515BD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r w:rsidRPr="00515BDE">
        <w:rPr>
          <w:rFonts w:ascii="Times New Roman" w:eastAsia="Times New Roman" w:hAnsi="Times New Roman" w:cs="Times New Roman"/>
          <w:color w:val="000000"/>
          <w:sz w:val="24"/>
          <w:szCs w:val="24"/>
        </w:rPr>
        <w:t>Câu 2 (2,5 điểm): ứng với kiến thức phần: I.3 </w:t>
      </w:r>
      <w:r w:rsidRPr="00515BD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r w:rsidRPr="00515BD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515BD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r w:rsidRPr="00515BDE">
        <w:rPr>
          <w:rFonts w:ascii="Times New Roman" w:eastAsia="Times New Roman" w:hAnsi="Times New Roman" w:cs="Times New Roman"/>
          <w:color w:val="000000"/>
          <w:sz w:val="24"/>
          <w:szCs w:val="24"/>
        </w:rPr>
        <w:t>trong đề cương</w:t>
      </w:r>
      <w:r w:rsidRPr="00515BD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</w:p>
    <w:p w:rsidR="00515BDE" w:rsidRPr="00515BDE" w:rsidRDefault="00515BDE" w:rsidP="00515BDE">
      <w:pPr>
        <w:shd w:val="clear" w:color="auto" w:fill="FFFFFF"/>
        <w:spacing w:after="0"/>
        <w:ind w:left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5BDE"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 w:rsidRPr="00515BD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r w:rsidRPr="00515BDE">
        <w:rPr>
          <w:rFonts w:ascii="Times New Roman" w:eastAsia="Times New Roman" w:hAnsi="Times New Roman" w:cs="Times New Roman"/>
          <w:color w:val="000000"/>
          <w:sz w:val="24"/>
          <w:szCs w:val="24"/>
        </w:rPr>
        <w:t>Câu 3 (2,5 điểm): ứng với kiến thức phần: II.1  </w:t>
      </w:r>
      <w:r w:rsidRPr="00515BD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r w:rsidRPr="00515BDE">
        <w:rPr>
          <w:rFonts w:ascii="Times New Roman" w:eastAsia="Times New Roman" w:hAnsi="Times New Roman" w:cs="Times New Roman"/>
          <w:color w:val="000000"/>
          <w:sz w:val="24"/>
          <w:szCs w:val="24"/>
        </w:rPr>
        <w:t>trong đề cương</w:t>
      </w:r>
      <w:r w:rsidRPr="00515BD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</w:p>
    <w:p w:rsidR="00515BDE" w:rsidRPr="00515BDE" w:rsidRDefault="00515BDE" w:rsidP="00515BDE">
      <w:pPr>
        <w:shd w:val="clear" w:color="auto" w:fill="FFFFFF"/>
        <w:spacing w:after="0"/>
        <w:ind w:left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5BDE">
        <w:rPr>
          <w:rFonts w:ascii="Times New Roman" w:eastAsia="Times New Roman" w:hAnsi="Times New Roman" w:cs="Times New Roman"/>
          <w:color w:val="000000"/>
          <w:sz w:val="24"/>
          <w:szCs w:val="24"/>
        </w:rPr>
        <w:t>4.</w:t>
      </w:r>
      <w:r w:rsidRPr="00515BD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r w:rsidRPr="00515BDE">
        <w:rPr>
          <w:rFonts w:ascii="Times New Roman" w:eastAsia="Times New Roman" w:hAnsi="Times New Roman" w:cs="Times New Roman"/>
          <w:color w:val="000000"/>
          <w:sz w:val="24"/>
          <w:szCs w:val="24"/>
        </w:rPr>
        <w:t>Câu 4 (2,5 điểm): ứng với kiến thức phần: II.2   </w:t>
      </w:r>
      <w:r w:rsidRPr="00515BD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r w:rsidRPr="00515BDE">
        <w:rPr>
          <w:rFonts w:ascii="Times New Roman" w:eastAsia="Times New Roman" w:hAnsi="Times New Roman" w:cs="Times New Roman"/>
          <w:color w:val="000000"/>
          <w:sz w:val="24"/>
          <w:szCs w:val="24"/>
        </w:rPr>
        <w:t>trong đề cương</w:t>
      </w:r>
    </w:p>
    <w:p w:rsidR="002929A7" w:rsidRPr="00515BDE" w:rsidRDefault="002929A7" w:rsidP="00515BD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15BDE" w:rsidRPr="00515BDE" w:rsidRDefault="00515BDE" w:rsidP="00515BD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515BDE" w:rsidRPr="00515BDE" w:rsidSect="00515BDE">
      <w:pgSz w:w="11907" w:h="16839" w:code="9"/>
      <w:pgMar w:top="851" w:right="851" w:bottom="851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BDE"/>
    <w:rsid w:val="002929A7"/>
    <w:rsid w:val="00515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515BD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515BD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658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E6F29D-5131-427A-9D69-C63E72FBE8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453</Words>
  <Characters>2586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ADMIN</Company>
  <LinksUpToDate>false</LinksUpToDate>
  <CharactersWithSpaces>3033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2019-02-21T02:28:00Z</dcterms:created>
  <dcterms:modified xsi:type="dcterms:W3CDTF">2019-02-21T02:29:00Z</dcterms:modified>
</cp:coreProperties>
</file>